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811E" w14:textId="77777777" w:rsidR="001F67C5" w:rsidRDefault="001F67C5" w:rsidP="001F67C5">
      <w:pPr>
        <w:tabs>
          <w:tab w:val="left" w:pos="3661"/>
        </w:tabs>
        <w:spacing w:before="90" w:line="465" w:lineRule="auto"/>
        <w:ind w:left="163" w:right="1580" w:firstLine="1469"/>
        <w:rPr>
          <w:sz w:val="24"/>
        </w:rPr>
      </w:pPr>
      <w:r>
        <w:rPr>
          <w:spacing w:val="-2"/>
          <w:sz w:val="24"/>
        </w:rPr>
        <w:t>MARINE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CORPS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AVIATION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(MCAA)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AWARDS CATEGORY:</w:t>
      </w:r>
      <w:r>
        <w:rPr>
          <w:sz w:val="24"/>
        </w:rPr>
        <w:tab/>
      </w:r>
      <w:r>
        <w:rPr>
          <w:spacing w:val="-2"/>
          <w:sz w:val="24"/>
        </w:rPr>
        <w:t>MCAA/INDIVIDUAL/OFFICER</w:t>
      </w:r>
    </w:p>
    <w:p w14:paraId="67E61657" w14:textId="77777777" w:rsidR="001F67C5" w:rsidRDefault="001F67C5" w:rsidP="001F67C5">
      <w:pPr>
        <w:tabs>
          <w:tab w:val="left" w:pos="3654"/>
        </w:tabs>
        <w:spacing w:line="268" w:lineRule="exact"/>
        <w:ind w:left="159"/>
        <w:rPr>
          <w:sz w:val="24"/>
        </w:rPr>
      </w:pPr>
      <w:r>
        <w:rPr>
          <w:spacing w:val="-2"/>
          <w:sz w:val="24"/>
        </w:rPr>
        <w:t>NAME:</w:t>
      </w:r>
      <w:r>
        <w:rPr>
          <w:sz w:val="24"/>
        </w:rPr>
        <w:tab/>
      </w:r>
      <w:r>
        <w:rPr>
          <w:spacing w:val="-2"/>
          <w:sz w:val="24"/>
        </w:rPr>
        <w:t>ALFRED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A.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CUNNINGHAM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AWARD</w:t>
      </w:r>
    </w:p>
    <w:p w14:paraId="00F3FB86" w14:textId="77777777" w:rsidR="001F67C5" w:rsidRDefault="001F67C5" w:rsidP="001F67C5">
      <w:pPr>
        <w:spacing w:line="269" w:lineRule="exact"/>
        <w:ind w:left="3664"/>
        <w:rPr>
          <w:sz w:val="24"/>
        </w:rPr>
      </w:pPr>
      <w:r>
        <w:rPr>
          <w:sz w:val="24"/>
        </w:rPr>
        <w:t>-MARINE</w:t>
      </w:r>
      <w:r>
        <w:rPr>
          <w:spacing w:val="-36"/>
          <w:sz w:val="24"/>
        </w:rPr>
        <w:t xml:space="preserve"> </w:t>
      </w:r>
      <w:r>
        <w:rPr>
          <w:sz w:val="24"/>
        </w:rPr>
        <w:t>AVIATOR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-36"/>
          <w:sz w:val="24"/>
        </w:rPr>
        <w:t xml:space="preserve"> </w:t>
      </w:r>
      <w:r>
        <w:rPr>
          <w:sz w:val="24"/>
        </w:rPr>
        <w:t>THE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2B04F715" w14:textId="77777777" w:rsidR="001F67C5" w:rsidRDefault="001F67C5" w:rsidP="001F67C5">
      <w:pPr>
        <w:tabs>
          <w:tab w:val="left" w:pos="3647"/>
        </w:tabs>
        <w:spacing w:before="248"/>
        <w:ind w:left="149"/>
        <w:rPr>
          <w:sz w:val="24"/>
        </w:rPr>
      </w:pPr>
      <w:r>
        <w:rPr>
          <w:spacing w:val="-2"/>
          <w:sz w:val="24"/>
        </w:rPr>
        <w:t>SPONSOR:</w:t>
      </w:r>
      <w:r>
        <w:rPr>
          <w:sz w:val="24"/>
        </w:rPr>
        <w:tab/>
      </w:r>
      <w:r>
        <w:rPr>
          <w:spacing w:val="-4"/>
          <w:sz w:val="24"/>
        </w:rPr>
        <w:t>Rolls-Royce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North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America,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Inc.</w:t>
      </w:r>
    </w:p>
    <w:p w14:paraId="7887AB55" w14:textId="77777777" w:rsidR="001F67C5" w:rsidRDefault="001F67C5" w:rsidP="001F67C5">
      <w:pPr>
        <w:tabs>
          <w:tab w:val="left" w:pos="3654"/>
        </w:tabs>
        <w:spacing w:before="262" w:line="230" w:lineRule="auto"/>
        <w:ind w:left="3639" w:right="272" w:hanging="3496"/>
        <w:rPr>
          <w:sz w:val="24"/>
        </w:rPr>
      </w:pPr>
      <w:r>
        <w:rPr>
          <w:spacing w:val="-2"/>
          <w:sz w:val="24"/>
        </w:rPr>
        <w:t>HISTORY:</w:t>
      </w:r>
      <w:r>
        <w:rPr>
          <w:sz w:val="24"/>
        </w:rPr>
        <w:tab/>
      </w:r>
      <w:r>
        <w:rPr>
          <w:sz w:val="24"/>
        </w:rPr>
        <w:tab/>
        <w:t>Established in</w:t>
      </w:r>
      <w:r>
        <w:rPr>
          <w:spacing w:val="-14"/>
          <w:sz w:val="24"/>
        </w:rPr>
        <w:t xml:space="preserve"> </w:t>
      </w:r>
      <w:r>
        <w:rPr>
          <w:sz w:val="24"/>
        </w:rPr>
        <w:t>memory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Alfred</w:t>
      </w:r>
      <w:r>
        <w:rPr>
          <w:spacing w:val="-6"/>
          <w:sz w:val="24"/>
        </w:rPr>
        <w:t xml:space="preserve"> </w:t>
      </w:r>
      <w:r>
        <w:rPr>
          <w:sz w:val="24"/>
        </w:rPr>
        <w:t>A. Cunningham, "The</w:t>
      </w:r>
      <w:r>
        <w:rPr>
          <w:spacing w:val="-6"/>
          <w:sz w:val="24"/>
        </w:rPr>
        <w:t xml:space="preserve"> </w:t>
      </w:r>
      <w:r>
        <w:rPr>
          <w:sz w:val="24"/>
        </w:rPr>
        <w:t>Father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Marine Aviation".</w:t>
      </w:r>
      <w:r>
        <w:rPr>
          <w:spacing w:val="80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recognize the </w:t>
      </w:r>
      <w:r>
        <w:rPr>
          <w:spacing w:val="-2"/>
          <w:sz w:val="24"/>
        </w:rPr>
        <w:t>superior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Marine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 xml:space="preserve">Aviator </w:t>
      </w:r>
      <w:r>
        <w:rPr>
          <w:sz w:val="24"/>
        </w:rPr>
        <w:t>of the Year.</w:t>
      </w:r>
    </w:p>
    <w:p w14:paraId="5FE81253" w14:textId="77777777" w:rsidR="00C974E0" w:rsidRDefault="001F67C5" w:rsidP="00C974E0">
      <w:pPr>
        <w:tabs>
          <w:tab w:val="left" w:pos="3632"/>
        </w:tabs>
        <w:spacing w:before="252"/>
        <w:ind w:left="143" w:hanging="4"/>
        <w:rPr>
          <w:spacing w:val="-27"/>
          <w:sz w:val="24"/>
        </w:rPr>
      </w:pPr>
      <w:r>
        <w:rPr>
          <w:spacing w:val="-2"/>
          <w:sz w:val="24"/>
        </w:rPr>
        <w:t>ELIGIBILITY:</w:t>
      </w:r>
      <w:r>
        <w:rPr>
          <w:sz w:val="24"/>
        </w:rPr>
        <w:tab/>
        <w:t>All</w:t>
      </w:r>
      <w:r>
        <w:rPr>
          <w:spacing w:val="-36"/>
          <w:sz w:val="24"/>
        </w:rPr>
        <w:t xml:space="preserve"> </w:t>
      </w:r>
      <w:r>
        <w:rPr>
          <w:sz w:val="24"/>
        </w:rPr>
        <w:t>Marine</w:t>
      </w:r>
      <w:r>
        <w:rPr>
          <w:spacing w:val="-30"/>
          <w:sz w:val="24"/>
        </w:rPr>
        <w:t xml:space="preserve"> </w:t>
      </w:r>
      <w:r>
        <w:rPr>
          <w:sz w:val="24"/>
        </w:rPr>
        <w:t>Aviators</w:t>
      </w:r>
      <w:r w:rsidR="008F2380">
        <w:rPr>
          <w:sz w:val="24"/>
        </w:rPr>
        <w:t xml:space="preserve"> with a </w:t>
      </w:r>
      <w:r w:rsidR="0014012D">
        <w:rPr>
          <w:sz w:val="24"/>
        </w:rPr>
        <w:t>PMOS of 75XX</w:t>
      </w:r>
      <w:r>
        <w:rPr>
          <w:sz w:val="24"/>
        </w:rPr>
        <w:t>,</w:t>
      </w:r>
      <w:r w:rsidR="00C974E0">
        <w:rPr>
          <w:spacing w:val="-27"/>
          <w:sz w:val="24"/>
        </w:rPr>
        <w:t xml:space="preserve">  </w:t>
      </w:r>
    </w:p>
    <w:p w14:paraId="07C4C4E5" w14:textId="6C67E0D1" w:rsidR="001F67C5" w:rsidRPr="00C974E0" w:rsidRDefault="00C974E0" w:rsidP="00C974E0">
      <w:pPr>
        <w:tabs>
          <w:tab w:val="left" w:pos="3632"/>
        </w:tabs>
        <w:ind w:left="144"/>
        <w:rPr>
          <w:spacing w:val="-27"/>
          <w:sz w:val="24"/>
        </w:rPr>
      </w:pPr>
      <w:r>
        <w:rPr>
          <w:sz w:val="24"/>
        </w:rPr>
        <w:t xml:space="preserve">                        </w:t>
      </w:r>
      <w:r w:rsidR="001F67C5">
        <w:rPr>
          <w:sz w:val="24"/>
        </w:rPr>
        <w:t>Regular</w:t>
      </w:r>
      <w:r w:rsidR="001F67C5">
        <w:rPr>
          <w:spacing w:val="-32"/>
          <w:sz w:val="24"/>
        </w:rPr>
        <w:t xml:space="preserve"> </w:t>
      </w:r>
      <w:r w:rsidR="001F67C5">
        <w:rPr>
          <w:sz w:val="24"/>
        </w:rPr>
        <w:t>or</w:t>
      </w:r>
      <w:r w:rsidR="001F67C5">
        <w:rPr>
          <w:spacing w:val="-36"/>
          <w:sz w:val="24"/>
        </w:rPr>
        <w:t xml:space="preserve"> </w:t>
      </w:r>
      <w:r w:rsidR="001F67C5">
        <w:rPr>
          <w:spacing w:val="-2"/>
          <w:sz w:val="24"/>
        </w:rPr>
        <w:t>Reserve.</w:t>
      </w:r>
    </w:p>
    <w:p w14:paraId="4142AD74" w14:textId="77777777" w:rsidR="00C974E0" w:rsidRDefault="001F67C5" w:rsidP="001F67C5">
      <w:pPr>
        <w:tabs>
          <w:tab w:val="left" w:pos="3633"/>
        </w:tabs>
        <w:spacing w:before="248" w:line="266" w:lineRule="exact"/>
        <w:ind w:left="134"/>
        <w:rPr>
          <w:spacing w:val="-34"/>
          <w:sz w:val="24"/>
        </w:rPr>
      </w:pPr>
      <w:r>
        <w:rPr>
          <w:spacing w:val="-2"/>
          <w:sz w:val="24"/>
        </w:rPr>
        <w:t>CRITERIA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PERIOD:</w:t>
      </w:r>
      <w:r>
        <w:rPr>
          <w:sz w:val="24"/>
        </w:rPr>
        <w:tab/>
      </w:r>
      <w:r>
        <w:rPr>
          <w:spacing w:val="-2"/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most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outstanding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contribution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4"/>
          <w:sz w:val="24"/>
        </w:rPr>
        <w:t xml:space="preserve"> </w:t>
      </w:r>
    </w:p>
    <w:p w14:paraId="4E3D57F3" w14:textId="6C3A9CD7" w:rsidR="00C974E0" w:rsidRDefault="00C974E0" w:rsidP="00C974E0">
      <w:pPr>
        <w:tabs>
          <w:tab w:val="left" w:pos="3633"/>
        </w:tabs>
        <w:spacing w:line="266" w:lineRule="exact"/>
        <w:ind w:left="130"/>
        <w:rPr>
          <w:sz w:val="24"/>
        </w:rPr>
      </w:pPr>
      <w:r>
        <w:rPr>
          <w:spacing w:val="-34"/>
          <w:sz w:val="24"/>
        </w:rPr>
        <w:t xml:space="preserve">                                </w:t>
      </w:r>
      <w:r w:rsidR="001F67C5">
        <w:rPr>
          <w:spacing w:val="-2"/>
          <w:sz w:val="24"/>
        </w:rPr>
        <w:t>Marine</w:t>
      </w:r>
      <w:r>
        <w:rPr>
          <w:sz w:val="24"/>
        </w:rPr>
        <w:t xml:space="preserve"> </w:t>
      </w:r>
      <w:r w:rsidR="001F67C5">
        <w:rPr>
          <w:sz w:val="24"/>
        </w:rPr>
        <w:t>Aviation in</w:t>
      </w:r>
      <w:r w:rsidR="001F67C5">
        <w:rPr>
          <w:spacing w:val="-2"/>
          <w:sz w:val="24"/>
        </w:rPr>
        <w:t xml:space="preserve"> </w:t>
      </w:r>
      <w:r w:rsidR="001F67C5">
        <w:rPr>
          <w:sz w:val="24"/>
        </w:rPr>
        <w:t>combat, research</w:t>
      </w:r>
      <w:r w:rsidR="001F67C5">
        <w:rPr>
          <w:spacing w:val="-4"/>
          <w:sz w:val="24"/>
        </w:rPr>
        <w:t xml:space="preserve"> </w:t>
      </w:r>
      <w:r w:rsidR="001F67C5">
        <w:rPr>
          <w:sz w:val="24"/>
        </w:rPr>
        <w:t>and</w:t>
      </w:r>
    </w:p>
    <w:p w14:paraId="1AA8A507" w14:textId="22ACAAC1" w:rsidR="00A905E8" w:rsidRDefault="00C974E0" w:rsidP="00C974E0">
      <w:pPr>
        <w:tabs>
          <w:tab w:val="left" w:pos="3633"/>
        </w:tabs>
        <w:spacing w:line="266" w:lineRule="exact"/>
        <w:ind w:left="130"/>
        <w:rPr>
          <w:spacing w:val="-36"/>
          <w:sz w:val="24"/>
        </w:rPr>
      </w:pPr>
      <w:r>
        <w:rPr>
          <w:sz w:val="24"/>
        </w:rPr>
        <w:t xml:space="preserve">                        </w:t>
      </w:r>
      <w:r w:rsidR="001F67C5">
        <w:rPr>
          <w:sz w:val="24"/>
        </w:rPr>
        <w:t>development,</w:t>
      </w:r>
      <w:r w:rsidR="001F67C5">
        <w:rPr>
          <w:spacing w:val="-7"/>
          <w:sz w:val="24"/>
        </w:rPr>
        <w:t xml:space="preserve"> </w:t>
      </w:r>
      <w:r w:rsidR="001F67C5">
        <w:rPr>
          <w:sz w:val="24"/>
        </w:rPr>
        <w:t>weapons</w:t>
      </w:r>
      <w:r w:rsidR="001F67C5">
        <w:rPr>
          <w:spacing w:val="-18"/>
          <w:sz w:val="24"/>
        </w:rPr>
        <w:t xml:space="preserve"> </w:t>
      </w:r>
      <w:r>
        <w:rPr>
          <w:sz w:val="24"/>
        </w:rPr>
        <w:t>employment,</w:t>
      </w:r>
      <w:r w:rsidR="001F67C5">
        <w:rPr>
          <w:spacing w:val="-4"/>
          <w:sz w:val="24"/>
        </w:rPr>
        <w:t xml:space="preserve"> </w:t>
      </w:r>
      <w:r w:rsidR="001F67C5">
        <w:rPr>
          <w:sz w:val="24"/>
        </w:rPr>
        <w:t>or</w:t>
      </w:r>
      <w:r w:rsidR="00A905E8">
        <w:rPr>
          <w:spacing w:val="-36"/>
          <w:sz w:val="24"/>
        </w:rPr>
        <w:t xml:space="preserve">    </w:t>
      </w:r>
    </w:p>
    <w:p w14:paraId="6B7646F0" w14:textId="77777777" w:rsidR="00A905E8" w:rsidRDefault="00A905E8" w:rsidP="00A905E8">
      <w:pPr>
        <w:tabs>
          <w:tab w:val="left" w:pos="3633"/>
        </w:tabs>
        <w:spacing w:line="266" w:lineRule="exact"/>
        <w:ind w:left="130"/>
        <w:rPr>
          <w:spacing w:val="80"/>
          <w:sz w:val="24"/>
        </w:rPr>
      </w:pPr>
      <w:r>
        <w:rPr>
          <w:spacing w:val="-36"/>
          <w:sz w:val="24"/>
        </w:rPr>
        <w:t xml:space="preserve">                                </w:t>
      </w:r>
      <w:r w:rsidR="001F67C5">
        <w:rPr>
          <w:sz w:val="24"/>
        </w:rPr>
        <w:t>overall performance in</w:t>
      </w:r>
      <w:r w:rsidR="001F67C5">
        <w:rPr>
          <w:spacing w:val="-32"/>
          <w:sz w:val="24"/>
        </w:rPr>
        <w:t xml:space="preserve"> </w:t>
      </w:r>
      <w:r w:rsidR="001F67C5">
        <w:rPr>
          <w:sz w:val="24"/>
        </w:rPr>
        <w:t>Marine</w:t>
      </w:r>
      <w:r w:rsidR="001F67C5">
        <w:rPr>
          <w:spacing w:val="-7"/>
          <w:sz w:val="24"/>
        </w:rPr>
        <w:t xml:space="preserve"> </w:t>
      </w:r>
      <w:r w:rsidR="001F67C5">
        <w:rPr>
          <w:sz w:val="24"/>
        </w:rPr>
        <w:t>Aviation.</w:t>
      </w:r>
      <w:r>
        <w:rPr>
          <w:spacing w:val="80"/>
          <w:sz w:val="24"/>
        </w:rPr>
        <w:t xml:space="preserve">                </w:t>
      </w:r>
    </w:p>
    <w:p w14:paraId="6D8DAE0C" w14:textId="7806B608" w:rsidR="00657EC3" w:rsidRDefault="00A905E8" w:rsidP="00DD45E0">
      <w:pPr>
        <w:tabs>
          <w:tab w:val="left" w:pos="3420"/>
          <w:tab w:val="left" w:pos="3600"/>
        </w:tabs>
        <w:spacing w:line="266" w:lineRule="exact"/>
        <w:rPr>
          <w:spacing w:val="-29"/>
          <w:sz w:val="24"/>
        </w:rPr>
      </w:pPr>
      <w:r>
        <w:rPr>
          <w:spacing w:val="80"/>
          <w:sz w:val="24"/>
        </w:rPr>
        <w:t xml:space="preserve">               </w:t>
      </w:r>
      <w:r w:rsidR="00054828">
        <w:rPr>
          <w:spacing w:val="80"/>
          <w:sz w:val="24"/>
        </w:rPr>
        <w:t xml:space="preserve"> </w:t>
      </w:r>
      <w:r w:rsidR="001F67C5">
        <w:rPr>
          <w:sz w:val="24"/>
        </w:rPr>
        <w:t>The</w:t>
      </w:r>
      <w:r w:rsidR="001F67C5">
        <w:rPr>
          <w:spacing w:val="-16"/>
          <w:sz w:val="24"/>
        </w:rPr>
        <w:t xml:space="preserve"> </w:t>
      </w:r>
      <w:r w:rsidR="001F67C5">
        <w:rPr>
          <w:sz w:val="24"/>
        </w:rPr>
        <w:t>award covers</w:t>
      </w:r>
      <w:r w:rsidR="001F67C5">
        <w:rPr>
          <w:spacing w:val="-24"/>
          <w:sz w:val="24"/>
        </w:rPr>
        <w:t xml:space="preserve"> </w:t>
      </w:r>
      <w:r w:rsidR="001F67C5">
        <w:rPr>
          <w:sz w:val="24"/>
        </w:rPr>
        <w:t>the</w:t>
      </w:r>
      <w:r w:rsidR="001F67C5">
        <w:rPr>
          <w:spacing w:val="-33"/>
          <w:sz w:val="24"/>
        </w:rPr>
        <w:t xml:space="preserve"> </w:t>
      </w:r>
      <w:r w:rsidR="001F67C5">
        <w:rPr>
          <w:sz w:val="24"/>
        </w:rPr>
        <w:t>period</w:t>
      </w:r>
      <w:r w:rsidR="001F67C5">
        <w:rPr>
          <w:spacing w:val="-20"/>
          <w:sz w:val="24"/>
        </w:rPr>
        <w:t xml:space="preserve"> </w:t>
      </w:r>
      <w:r w:rsidR="001F67C5">
        <w:rPr>
          <w:sz w:val="24"/>
        </w:rPr>
        <w:t>from</w:t>
      </w:r>
      <w:r w:rsidR="001F67C5">
        <w:rPr>
          <w:spacing w:val="-29"/>
          <w:sz w:val="24"/>
        </w:rPr>
        <w:t xml:space="preserve"> </w:t>
      </w:r>
      <w:proofErr w:type="gramStart"/>
      <w:r w:rsidR="001F67C5">
        <w:rPr>
          <w:sz w:val="24"/>
        </w:rPr>
        <w:t>1</w:t>
      </w:r>
      <w:proofErr w:type="gramEnd"/>
      <w:r w:rsidR="001F67C5">
        <w:rPr>
          <w:spacing w:val="-29"/>
          <w:sz w:val="24"/>
        </w:rPr>
        <w:t xml:space="preserve"> </w:t>
      </w:r>
    </w:p>
    <w:p w14:paraId="08B461FA" w14:textId="77777777" w:rsidR="000F4F53" w:rsidRDefault="00657EC3" w:rsidP="000F4F53">
      <w:pPr>
        <w:tabs>
          <w:tab w:val="left" w:pos="3420"/>
          <w:tab w:val="left" w:pos="3510"/>
          <w:tab w:val="left" w:pos="3690"/>
        </w:tabs>
        <w:spacing w:line="266" w:lineRule="exact"/>
        <w:ind w:left="130"/>
        <w:rPr>
          <w:spacing w:val="-2"/>
          <w:sz w:val="24"/>
        </w:rPr>
      </w:pPr>
      <w:r>
        <w:rPr>
          <w:spacing w:val="-29"/>
          <w:sz w:val="24"/>
        </w:rPr>
        <w:t xml:space="preserve">                              </w:t>
      </w:r>
      <w:r w:rsidR="001F67C5">
        <w:rPr>
          <w:sz w:val="24"/>
        </w:rPr>
        <w:t>January</w:t>
      </w:r>
      <w:r w:rsidR="001F67C5">
        <w:rPr>
          <w:spacing w:val="-18"/>
          <w:sz w:val="24"/>
        </w:rPr>
        <w:t xml:space="preserve"> </w:t>
      </w:r>
      <w:r w:rsidR="001F67C5">
        <w:rPr>
          <w:sz w:val="24"/>
        </w:rPr>
        <w:t>through</w:t>
      </w:r>
      <w:r w:rsidR="001F67C5">
        <w:rPr>
          <w:spacing w:val="-29"/>
          <w:sz w:val="24"/>
        </w:rPr>
        <w:t xml:space="preserve"> </w:t>
      </w:r>
      <w:r w:rsidR="001F67C5">
        <w:rPr>
          <w:sz w:val="24"/>
        </w:rPr>
        <w:t>31 December immediately</w:t>
      </w:r>
      <w:r w:rsidR="000F4F53">
        <w:rPr>
          <w:spacing w:val="-2"/>
          <w:sz w:val="24"/>
        </w:rPr>
        <w:t xml:space="preserve">                   </w:t>
      </w:r>
    </w:p>
    <w:p w14:paraId="106C4524" w14:textId="45B7902E" w:rsidR="001F67C5" w:rsidRPr="000F4F53" w:rsidRDefault="000F4F53" w:rsidP="000F4F53">
      <w:pPr>
        <w:tabs>
          <w:tab w:val="left" w:pos="3420"/>
          <w:tab w:val="left" w:pos="3510"/>
          <w:tab w:val="left" w:pos="3690"/>
        </w:tabs>
        <w:spacing w:line="266" w:lineRule="exact"/>
        <w:ind w:left="130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</w:t>
      </w:r>
      <w:r w:rsidR="001F67C5">
        <w:rPr>
          <w:sz w:val="24"/>
        </w:rPr>
        <w:t>preceding the nomination period.</w:t>
      </w:r>
    </w:p>
    <w:p w14:paraId="2682AC62" w14:textId="77777777" w:rsidR="000F4F53" w:rsidRDefault="001F67C5" w:rsidP="001F67C5">
      <w:pPr>
        <w:spacing w:before="244" w:line="269" w:lineRule="exact"/>
        <w:ind w:left="120"/>
        <w:rPr>
          <w:spacing w:val="-36"/>
          <w:sz w:val="24"/>
        </w:rPr>
      </w:pPr>
      <w:r>
        <w:rPr>
          <w:sz w:val="24"/>
        </w:rPr>
        <w:t>SELECTION/PRESENTATION:</w:t>
      </w:r>
      <w:r>
        <w:rPr>
          <w:spacing w:val="28"/>
          <w:sz w:val="24"/>
        </w:rPr>
        <w:t xml:space="preserve"> </w:t>
      </w:r>
      <w:r>
        <w:rPr>
          <w:sz w:val="24"/>
        </w:rPr>
        <w:t>Selection</w:t>
      </w:r>
      <w:r>
        <w:rPr>
          <w:spacing w:val="-23"/>
          <w:sz w:val="24"/>
        </w:rPr>
        <w:t xml:space="preserve"> </w:t>
      </w:r>
      <w:r>
        <w:rPr>
          <w:sz w:val="24"/>
        </w:rPr>
        <w:t>made</w:t>
      </w:r>
      <w:r>
        <w:rPr>
          <w:spacing w:val="-36"/>
          <w:sz w:val="24"/>
        </w:rPr>
        <w:t xml:space="preserve"> </w:t>
      </w:r>
      <w:r>
        <w:rPr>
          <w:sz w:val="24"/>
        </w:rPr>
        <w:t>by</w:t>
      </w:r>
      <w:r>
        <w:rPr>
          <w:spacing w:val="-36"/>
          <w:sz w:val="24"/>
        </w:rPr>
        <w:t xml:space="preserve"> </w:t>
      </w:r>
      <w:r>
        <w:rPr>
          <w:sz w:val="24"/>
        </w:rPr>
        <w:t>CMC</w:t>
      </w:r>
      <w:r>
        <w:rPr>
          <w:spacing w:val="-36"/>
          <w:sz w:val="24"/>
        </w:rPr>
        <w:t xml:space="preserve"> </w:t>
      </w:r>
      <w:r>
        <w:rPr>
          <w:sz w:val="24"/>
        </w:rPr>
        <w:t>Aviation</w:t>
      </w:r>
      <w:r>
        <w:rPr>
          <w:spacing w:val="-36"/>
          <w:sz w:val="24"/>
        </w:rPr>
        <w:t xml:space="preserve"> </w:t>
      </w:r>
      <w:r>
        <w:rPr>
          <w:sz w:val="24"/>
        </w:rPr>
        <w:t>Awards</w:t>
      </w:r>
      <w:r>
        <w:rPr>
          <w:spacing w:val="-36"/>
          <w:sz w:val="24"/>
        </w:rPr>
        <w:t xml:space="preserve"> </w:t>
      </w:r>
    </w:p>
    <w:p w14:paraId="56331D9F" w14:textId="573C2E4C" w:rsidR="000F4F53" w:rsidRPr="000F4F53" w:rsidRDefault="000F4F53" w:rsidP="000F4F53">
      <w:pPr>
        <w:spacing w:line="269" w:lineRule="exact"/>
        <w:ind w:left="115"/>
        <w:rPr>
          <w:spacing w:val="-36"/>
          <w:sz w:val="24"/>
        </w:rPr>
      </w:pPr>
      <w:r>
        <w:rPr>
          <w:spacing w:val="-36"/>
          <w:sz w:val="24"/>
        </w:rPr>
        <w:t xml:space="preserve">                                </w:t>
      </w:r>
      <w:r w:rsidR="001F67C5">
        <w:rPr>
          <w:spacing w:val="-2"/>
          <w:sz w:val="24"/>
        </w:rPr>
        <w:t>Board</w:t>
      </w:r>
      <w:r>
        <w:rPr>
          <w:sz w:val="24"/>
        </w:rPr>
        <w:t xml:space="preserve"> </w:t>
      </w:r>
      <w:r w:rsidR="001F67C5">
        <w:rPr>
          <w:sz w:val="24"/>
        </w:rPr>
        <w:t>and</w:t>
      </w:r>
      <w:r w:rsidR="001F67C5">
        <w:rPr>
          <w:spacing w:val="-36"/>
          <w:sz w:val="24"/>
        </w:rPr>
        <w:t xml:space="preserve"> </w:t>
      </w:r>
      <w:r w:rsidR="001F67C5">
        <w:rPr>
          <w:sz w:val="24"/>
        </w:rPr>
        <w:t>presented</w:t>
      </w:r>
      <w:r w:rsidR="001F67C5">
        <w:rPr>
          <w:spacing w:val="-27"/>
          <w:sz w:val="24"/>
        </w:rPr>
        <w:t xml:space="preserve"> </w:t>
      </w:r>
      <w:r w:rsidR="001F67C5">
        <w:rPr>
          <w:sz w:val="24"/>
        </w:rPr>
        <w:t>at</w:t>
      </w:r>
      <w:r w:rsidR="001F67C5">
        <w:rPr>
          <w:spacing w:val="-33"/>
          <w:sz w:val="24"/>
        </w:rPr>
        <w:t xml:space="preserve"> </w:t>
      </w:r>
      <w:r w:rsidR="001F67C5">
        <w:rPr>
          <w:sz w:val="24"/>
        </w:rPr>
        <w:t>the</w:t>
      </w:r>
      <w:r w:rsidR="001F67C5">
        <w:rPr>
          <w:spacing w:val="-36"/>
          <w:sz w:val="24"/>
        </w:rPr>
        <w:t xml:space="preserve"> </w:t>
      </w:r>
      <w:r w:rsidR="001F67C5">
        <w:rPr>
          <w:sz w:val="24"/>
        </w:rPr>
        <w:t>annual</w:t>
      </w:r>
      <w:r w:rsidR="001F67C5">
        <w:rPr>
          <w:spacing w:val="-24"/>
          <w:sz w:val="24"/>
        </w:rPr>
        <w:t xml:space="preserve"> </w:t>
      </w:r>
      <w:proofErr w:type="gramStart"/>
      <w:r w:rsidR="001F67C5">
        <w:rPr>
          <w:sz w:val="24"/>
        </w:rPr>
        <w:t>MCAA</w:t>
      </w:r>
      <w:proofErr w:type="gramEnd"/>
      <w:r>
        <w:rPr>
          <w:spacing w:val="-36"/>
          <w:sz w:val="24"/>
        </w:rPr>
        <w:t xml:space="preserve"> </w:t>
      </w:r>
    </w:p>
    <w:p w14:paraId="6FEA363D" w14:textId="65B72F66" w:rsidR="001F67C5" w:rsidRDefault="000F4F53" w:rsidP="000F4F53">
      <w:pPr>
        <w:spacing w:line="269" w:lineRule="exact"/>
        <w:ind w:left="115"/>
        <w:rPr>
          <w:sz w:val="24"/>
        </w:rPr>
      </w:pPr>
      <w:r>
        <w:rPr>
          <w:sz w:val="24"/>
        </w:rPr>
        <w:t xml:space="preserve">                        </w:t>
      </w:r>
      <w:r w:rsidR="001F67C5">
        <w:rPr>
          <w:sz w:val="24"/>
        </w:rPr>
        <w:t>Reunion and Symposium.</w:t>
      </w:r>
    </w:p>
    <w:p w14:paraId="072FA897" w14:textId="54EC75CC" w:rsidR="001F67C5" w:rsidRDefault="001F67C5" w:rsidP="001F67C5">
      <w:pPr>
        <w:tabs>
          <w:tab w:val="left" w:pos="3616"/>
        </w:tabs>
        <w:spacing w:before="242"/>
        <w:ind w:left="108"/>
        <w:rPr>
          <w:sz w:val="24"/>
        </w:rPr>
      </w:pPr>
      <w:r>
        <w:rPr>
          <w:spacing w:val="-2"/>
          <w:sz w:val="24"/>
        </w:rPr>
        <w:t>NOMINATION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DUE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DATE:</w:t>
      </w:r>
      <w:r>
        <w:rPr>
          <w:sz w:val="24"/>
        </w:rPr>
        <w:tab/>
        <w:t>Due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4"/>
        </w:rPr>
        <w:t>January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CMC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(A</w:t>
      </w:r>
      <w:r w:rsidR="00F733F9">
        <w:rPr>
          <w:spacing w:val="-2"/>
          <w:sz w:val="24"/>
        </w:rPr>
        <w:t>CP</w:t>
      </w:r>
      <w:r>
        <w:rPr>
          <w:spacing w:val="-2"/>
          <w:sz w:val="24"/>
        </w:rPr>
        <w:t>).</w:t>
      </w:r>
    </w:p>
    <w:p w14:paraId="07D2DBFF" w14:textId="77777777" w:rsidR="00312028" w:rsidRDefault="00312028"/>
    <w:sectPr w:rsidR="0031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C5"/>
    <w:rsid w:val="00054828"/>
    <w:rsid w:val="000F4F53"/>
    <w:rsid w:val="0014012D"/>
    <w:rsid w:val="001F67C5"/>
    <w:rsid w:val="00312028"/>
    <w:rsid w:val="00657EC3"/>
    <w:rsid w:val="008F2380"/>
    <w:rsid w:val="00A905E8"/>
    <w:rsid w:val="00C974E0"/>
    <w:rsid w:val="00DD45E0"/>
    <w:rsid w:val="00F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C507"/>
  <w15:chartTrackingRefBased/>
  <w15:docId w15:val="{1E0EF8B1-395E-44CB-94DC-C94D20C0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C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Stapleton LtCol Jason W</dc:creator>
  <cp:keywords/>
  <dc:description/>
  <cp:lastModifiedBy>Stapleton LtCol Jason W</cp:lastModifiedBy>
  <cp:revision>10</cp:revision>
  <dcterms:created xsi:type="dcterms:W3CDTF">2024-10-03T18:45:00Z</dcterms:created>
  <dcterms:modified xsi:type="dcterms:W3CDTF">2024-10-03T18:55:00Z</dcterms:modified>
</cp:coreProperties>
</file>